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F0" w:rsidRPr="00277D8E" w:rsidRDefault="006D52F0" w:rsidP="006D52F0">
      <w:pPr>
        <w:rPr>
          <w:rFonts w:ascii="宋体" w:hAnsi="宋体"/>
          <w:b/>
          <w:color w:val="000000" w:themeColor="text1"/>
          <w:sz w:val="32"/>
          <w:szCs w:val="32"/>
        </w:rPr>
      </w:pPr>
      <w:r w:rsidRPr="00277D8E"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附件:</w:t>
      </w:r>
    </w:p>
    <w:p w:rsidR="006D52F0" w:rsidRPr="00277D8E" w:rsidRDefault="006D52F0" w:rsidP="006D52F0">
      <w:pPr>
        <w:tabs>
          <w:tab w:val="left" w:pos="5535"/>
        </w:tabs>
        <w:spacing w:line="500" w:lineRule="exact"/>
        <w:jc w:val="center"/>
        <w:outlineLvl w:val="0"/>
        <w:rPr>
          <w:rFonts w:ascii="宋体" w:hAnsi="宋体" w:cs="宋体"/>
          <w:color w:val="000000" w:themeColor="text1"/>
          <w:kern w:val="0"/>
          <w:sz w:val="24"/>
        </w:rPr>
      </w:pPr>
      <w:bookmarkStart w:id="0" w:name="_GoBack"/>
      <w:r w:rsidRPr="00277D8E">
        <w:rPr>
          <w:rFonts w:ascii="宋体" w:hAnsi="宋体" w:hint="eastAsia"/>
          <w:b/>
          <w:color w:val="000000" w:themeColor="text1"/>
          <w:sz w:val="32"/>
          <w:szCs w:val="32"/>
        </w:rPr>
        <w:t>齐鲁医药学院</w:t>
      </w:r>
      <w:r>
        <w:rPr>
          <w:rFonts w:ascii="宋体" w:hAnsi="宋体" w:hint="eastAsia"/>
          <w:b/>
          <w:color w:val="000000" w:themeColor="text1"/>
          <w:sz w:val="32"/>
          <w:szCs w:val="32"/>
        </w:rPr>
        <w:t>本科</w:t>
      </w:r>
      <w:r w:rsidRPr="00277D8E">
        <w:rPr>
          <w:rFonts w:ascii="宋体" w:hAnsi="宋体" w:hint="eastAsia"/>
          <w:b/>
          <w:color w:val="000000" w:themeColor="text1"/>
          <w:sz w:val="32"/>
          <w:szCs w:val="32"/>
        </w:rPr>
        <w:t>教学基本状态数据库数据填报分工表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969"/>
        <w:gridCol w:w="1232"/>
        <w:gridCol w:w="834"/>
        <w:gridCol w:w="782"/>
        <w:gridCol w:w="1269"/>
        <w:gridCol w:w="992"/>
      </w:tblGrid>
      <w:tr w:rsidR="006D52F0" w:rsidRPr="00277D8E" w:rsidTr="001357D7">
        <w:trPr>
          <w:trHeight w:val="20"/>
          <w:tblHeader/>
          <w:jc w:val="center"/>
        </w:trPr>
        <w:tc>
          <w:tcPr>
            <w:tcW w:w="556" w:type="dxa"/>
            <w:vAlign w:val="center"/>
          </w:tcPr>
          <w:bookmarkEnd w:id="0"/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指  标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责任部门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b/>
                <w:color w:val="000000" w:themeColor="text1"/>
                <w:spacing w:val="23"/>
                <w:kern w:val="0"/>
                <w:sz w:val="18"/>
                <w:szCs w:val="18"/>
              </w:rPr>
              <w:t>责任</w:t>
            </w:r>
            <w:r w:rsidRPr="00277D8E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人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具体</w:t>
            </w:r>
          </w:p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填报人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协作部门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较201</w:t>
            </w:r>
            <w:r w:rsidRPr="00277D8E"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  <w:t>8</w:t>
            </w:r>
            <w:r w:rsidRPr="00277D8E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年变化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1.学校基本信息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表1-1 学校概况（时点）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苏锟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李智勇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表1-2 校区及地址（时点）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苏锟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李智勇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表1-3 学校相关党政单位（时点）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孙新红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赵金明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9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表1-4 学校教学科研单位（时点）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孙新红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赵金明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1-4-1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临床教学基地（医科专用、时点）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表1-5-1 专业基本情况（时点）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郭道宇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表1-5-2 专业大类情况表（时点）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郭道宇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18年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无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表1-6-1 教职工基本信息（时点）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孙新红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赵金明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表1-6-2 教职工其他信息（时点）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孙新红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赵金明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表1-6-3外聘和兼职教师基本信息（时点）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孙新红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赵金明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表1-6-4 附属医院师资情况（医科专用、时点）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孙新红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赵金明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表1-7 本科生基本情况（时点）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邹海淼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表1-8-1 本科实验场所（时点）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科研处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表1-8-2 科研基地（时点）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表1-9 办学指导思想（时点）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公培强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刘晓菲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/>
                <w:color w:val="000000" w:themeColor="text1"/>
                <w:sz w:val="16"/>
                <w:szCs w:val="18"/>
              </w:rPr>
              <w:t>教务处</w:t>
            </w:r>
            <w:r w:rsidRPr="00277D8E">
              <w:rPr>
                <w:rFonts w:ascii="宋体" w:hAnsi="宋体" w:hint="eastAsia"/>
                <w:color w:val="000000" w:themeColor="text1"/>
                <w:sz w:val="16"/>
                <w:szCs w:val="18"/>
              </w:rPr>
              <w:t>、</w:t>
            </w:r>
            <w:r w:rsidRPr="00277D8E">
              <w:rPr>
                <w:rFonts w:ascii="宋体" w:hAnsi="宋体"/>
                <w:color w:val="000000" w:themeColor="text1"/>
                <w:sz w:val="16"/>
                <w:szCs w:val="18"/>
              </w:rPr>
              <w:t>人事处</w:t>
            </w:r>
            <w:r w:rsidRPr="00277D8E">
              <w:rPr>
                <w:rFonts w:ascii="宋体" w:hAnsi="宋体" w:hint="eastAsia"/>
                <w:color w:val="000000" w:themeColor="text1"/>
                <w:sz w:val="16"/>
                <w:szCs w:val="18"/>
              </w:rPr>
              <w:t>、党政办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autoSpaceDE w:val="0"/>
              <w:autoSpaceDN w:val="0"/>
              <w:adjustRightInd w:val="0"/>
              <w:spacing w:line="333" w:lineRule="exact"/>
              <w:jc w:val="left"/>
              <w:rPr>
                <w:rFonts w:ascii="宋体" w:hAnsi="宋体" w:cs="华文楷体"/>
                <w:color w:val="000000" w:themeColor="text1"/>
                <w:kern w:val="0"/>
                <w:sz w:val="18"/>
                <w:szCs w:val="18"/>
              </w:rPr>
            </w:pPr>
            <w:hyperlink r:id="rId5" w:anchor="Sheet1!_Toc233105922#RANGE!_Toc233105922" w:history="1">
              <w:r w:rsidRPr="00277D8E">
                <w:rPr>
                  <w:rFonts w:ascii="宋体" w:hAnsi="宋体" w:cs="宋体" w:hint="eastAsia"/>
                  <w:b/>
                  <w:color w:val="000000" w:themeColor="text1"/>
                  <w:kern w:val="0"/>
                  <w:sz w:val="18"/>
                  <w:szCs w:val="18"/>
                </w:rPr>
                <w:t>2</w:t>
              </w:r>
            </w:hyperlink>
            <w:r w:rsidRPr="00277D8E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．学校基本条件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表2-1 占地与建筑面积（时点）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后勤处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孙东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孙博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6" w:anchor="Sheet1!_Toc233105924#RANGE!_Toc233105924" w:history="1">
              <w:r w:rsidRPr="00277D8E">
                <w:rPr>
                  <w:rFonts w:ascii="宋体" w:hAnsi="宋体" w:cs="宋体" w:hint="eastAsia"/>
                  <w:color w:val="000000" w:themeColor="text1"/>
                  <w:kern w:val="0"/>
                  <w:sz w:val="18"/>
                  <w:szCs w:val="18"/>
                </w:rPr>
                <w:t>表2-2</w:t>
              </w:r>
            </w:hyperlink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教学行政用房面积（时点）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后勤处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孙东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孙博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表2-3-1 图书馆（时点）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孙作萍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马明月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表2-3-2 图书当年新增情况（自然年）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孙作萍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马明月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9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7" w:anchor="Sheet1!_Toc233105931#RANGE!_Toc233105931" w:history="1">
              <w:r w:rsidRPr="00277D8E">
                <w:rPr>
                  <w:rFonts w:ascii="宋体" w:hAnsi="宋体" w:cs="宋体" w:hint="eastAsia"/>
                  <w:color w:val="000000" w:themeColor="text1"/>
                  <w:kern w:val="0"/>
                  <w:sz w:val="18"/>
                  <w:szCs w:val="18"/>
                </w:rPr>
                <w:t>表2-4</w:t>
              </w:r>
            </w:hyperlink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校外实习、实践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、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实训基地（时点、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学年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表2-5 校园网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贾继山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张将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表2-6 固定资产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资产管理处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席海盟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殷保霞</w:t>
            </w:r>
            <w:proofErr w:type="gramEnd"/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表2-7 本科实验设备情况（时点）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资产管理处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席海盟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殷保霞</w:t>
            </w:r>
            <w:proofErr w:type="gramEnd"/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表2-8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-1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实验教学示范中心、虚拟仿真实验示范中心（时点）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表2-8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-2 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虚拟仿真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实验教学项目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表2-9-1 教育经费概况（自然年）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韩</w:t>
            </w:r>
            <w:proofErr w:type="gramStart"/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赵明中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hyperlink r:id="rId8" w:anchor="Sheet1!_Toc233105936#RANGE!_Toc233105936" w:history="1">
              <w:r w:rsidRPr="00277D8E">
                <w:rPr>
                  <w:rFonts w:ascii="宋体" w:hAnsi="宋体" w:hint="eastAsia"/>
                  <w:color w:val="000000" w:themeColor="text1"/>
                  <w:sz w:val="18"/>
                  <w:szCs w:val="18"/>
                </w:rPr>
                <w:t>表2-9-2</w:t>
              </w:r>
            </w:hyperlink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教育经费收支情况（自然年）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韩</w:t>
            </w:r>
            <w:proofErr w:type="gramStart"/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赵明中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autoSpaceDE w:val="0"/>
              <w:autoSpaceDN w:val="0"/>
              <w:adjustRightInd w:val="0"/>
              <w:spacing w:line="333" w:lineRule="exact"/>
              <w:jc w:val="left"/>
              <w:rPr>
                <w:rFonts w:ascii="宋体" w:hAnsi="宋体" w:cs="华文楷体"/>
                <w:b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华文楷体" w:hint="eastAsia"/>
                <w:b/>
                <w:color w:val="000000" w:themeColor="text1"/>
                <w:kern w:val="0"/>
                <w:sz w:val="18"/>
                <w:szCs w:val="18"/>
              </w:rPr>
              <w:t>3.教职工信息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表3-1 校领导基本信息（时点）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苏锟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李智勇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表3-2 相关管理人员基本信息（时点）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孙新红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赵金明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表3-3-1 高层次人才（时点）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孙新红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赵金明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31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表3-3-2 高层次教学、研究团队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孙新红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赵金明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表3-4-1 教师教学发展机构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孙新红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赵金明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表3-4-2 教师培训进修、交流情况（学年）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孙新红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赵金明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34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表3-5-1 教师主持科研项目情况（自然年）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35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表3-5-2 教师获得科研奖励情况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自然年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表3-5-3 教师发表的论文情况（自然年）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37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表3-5-4 教师出版专著和主编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教材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情况（自然年）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38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表3-5-5 教师专利（著作权）授权情况（自然年）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表3-5-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6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教师科研成果转化情况（自然年）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表3-6 创新创业教师情况（时点、学年、自然年）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孙新红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赵金明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4.学科专业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ind w:firstLineChars="50" w:firstLine="9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41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表4-1-1 学科建设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郭道宇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42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表4-1-2 博士后流动站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ind w:leftChars="-44" w:left="-92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43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表4-1-3 博士点、硕士点（时点）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44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表4-1-4 重点（一流）学科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45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表4-2 专业培养计划表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郭道宇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46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表4-3 优势（一流）专业情况（时点）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郭道宇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5.人才培养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47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表5-1-1 开课情况（学年）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邹海淼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表5-1-2 专业课教学实施情况（学年）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邹海淼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49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表5-1-3 专业核心课程情况（学年）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郭道宇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表5-1-4 分专业（大类）专业实验课情况（学年）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51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表5-1-5 有关课程情况表（学年）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邹海淼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表5-2-1 分专业毕业综合训练情况（学年）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53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表5-2-2 分专业教师指导学生毕业综合训练情况（非医学类专业填报）（学年）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表5-3 本科教学信息化（学年）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郭道宇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表5-4-1 创新创业教育情况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（时点、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学年、自然年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6"/>
                <w:szCs w:val="18"/>
              </w:rPr>
              <w:t>教务处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8"/>
              </w:rPr>
              <w:t>、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6"/>
                <w:szCs w:val="18"/>
              </w:rPr>
              <w:t>团委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表5-4-2 高校创新创业教育实践基地（平台）(时点、自然年)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57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表5-4-3 创新创业制度建设（时点）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6.学生信息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表6-1 学生数量基本情况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邹海淼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招生办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59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表6-2-1 本科生转专业情况（学年）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邹海淼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表6-2-2 本科生辅修、双学位情况（学年）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邹海淼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61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表6-3-1 近一级本科生招生类别情况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招生办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沙红民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唐明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62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表6-3-2 本科生（境外）情况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邹海淼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表6-3-3 近一级本科生录取标准及人数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招生办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沙红民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唐明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表6-3-4 近一级各专业（大类）招生报到情况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（时点）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招生办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沙红民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唐明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65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表6-4 本科生奖贷补（自然年）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刘纯景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朱素英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66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表6-5-1 应届本科毕业生就业情况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刘纯景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刘景泰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67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表6-5-2 应届本科毕业生分专业毕业就业情况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刘纯景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刘景泰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68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表6-6 本科生学习成效（学年）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刘纯景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朱素英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3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3"/>
                <w:szCs w:val="18"/>
              </w:rPr>
              <w:t>教务处、科研处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69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表6-6-1 学生参加大学生创新创业训练计划情况（学年）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3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70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表6-6-2 学生参与教师科研项目情况（学年）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71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表6-6-3 学生获省级及以上各类竞赛奖励情况（学年）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刘纯景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朱素英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教务处、科研处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72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表6-6-4 学生</w:t>
            </w: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获专业</w:t>
            </w:r>
            <w:proofErr w:type="gramEnd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比赛奖励情况（艺术类专业用）（学年）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tabs>
                <w:tab w:val="left" w:pos="371"/>
              </w:tabs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73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表6-6-5 学生</w:t>
            </w: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获专业</w:t>
            </w:r>
            <w:proofErr w:type="gramEnd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比赛奖励情况（体育类专业用）（学年）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tabs>
                <w:tab w:val="left" w:pos="371"/>
              </w:tabs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74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autoSpaceDE w:val="0"/>
              <w:autoSpaceDN w:val="0"/>
              <w:adjustRightInd w:val="0"/>
              <w:spacing w:line="333" w:lineRule="exact"/>
              <w:jc w:val="left"/>
              <w:rPr>
                <w:rFonts w:ascii="宋体" w:hAnsi="宋体" w:cs="华文楷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表6-6-6 学生发表学术论文情况（学年）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表6-6-7 学生创作、表演的代表性作品（除</w:t>
            </w: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美术学类专业</w:t>
            </w:r>
            <w:proofErr w:type="gramEnd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外的其他艺术类专业用）（学年）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tabs>
                <w:tab w:val="left" w:pos="371"/>
              </w:tabs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76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表6-6-8 学生专利（著作权）授权情况（学年）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科研处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徐新清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77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表6-6-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9 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学生体质合格率（学年）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公共教学部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张丽芳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宋志勇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78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表6-7 本科生交流情况（学年）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邹海淼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79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表6-8 学生社团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团委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tabs>
                <w:tab w:val="left" w:pos="371"/>
              </w:tabs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刘纯景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肖雯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7.教学管理与质量监控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tabs>
                <w:tab w:val="left" w:pos="371"/>
              </w:tabs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80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表7-1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</w:t>
            </w:r>
            <w:r w:rsidRPr="00277D8E">
              <w:rPr>
                <w:rFonts w:hint="eastAsia"/>
                <w:color w:val="000000" w:themeColor="text1"/>
                <w:kern w:val="44"/>
                <w:sz w:val="18"/>
              </w:rPr>
              <w:t>教学质量评估统计表（学年）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质控中心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杨国昌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周燕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81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表7-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-1 教育教学研究与改革项目（自然年）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杨冬华</w:t>
            </w:r>
            <w:proofErr w:type="gramEnd"/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82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表7-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-2 教学成果奖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（近一届）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杨冬华</w:t>
            </w:r>
            <w:proofErr w:type="gramEnd"/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83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表7-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-3 省级及以上本科教学工程项目情况（自然年）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郭道宇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微调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84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表7-3 本科教学质量报告（学年）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郭道宇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LC.临床医学专业情况补充表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85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1" w:name="_Toc17126442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表LC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-1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：生物医学（基础医学）实验室情况（时点）</w:t>
            </w:r>
            <w:bookmarkEnd w:id="1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基础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部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公检学院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86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2" w:name="_Toc17126443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表LC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-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2：生物医学（基础医学）实验室技术人员情况（时点）</w:t>
            </w:r>
            <w:bookmarkEnd w:id="2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孙新红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赵金明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基础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部</w:t>
            </w: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公检学院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87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3" w:name="_Toc17126444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表LC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-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3：解剖课尸体量（局部解剖）（学年）</w:t>
            </w:r>
            <w:bookmarkEnd w:id="3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基础部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88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4" w:name="_Toc17126445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表LC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-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4：社区卫生服务中心情况（时点）</w:t>
            </w:r>
            <w:bookmarkEnd w:id="4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89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5" w:name="_Toc17126446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表LC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-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5：临床教学基地实习阶段情况（学年）</w:t>
            </w:r>
            <w:bookmarkEnd w:id="5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临床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90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6" w:name="_Toc17126447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表LC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-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6：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临床教学基地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模拟教学资源情况（学年）</w:t>
            </w:r>
            <w:bookmarkEnd w:id="6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临床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91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7" w:name="_Toc17126448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表LC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-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7：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临床教学基地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模拟教学资源设备值（自然年）</w:t>
            </w:r>
            <w:bookmarkEnd w:id="7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临床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92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8" w:name="_Toc17126449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表LC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-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8：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临床教学基地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服务支持资源情况（时点）</w:t>
            </w:r>
            <w:bookmarkEnd w:id="8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临床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93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9" w:name="_Toc17126450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表LC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-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9-1：临床医学专业主要课程（学科为基础的课程体系）（学年）</w:t>
            </w:r>
            <w:bookmarkEnd w:id="9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郭道宇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临床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94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10" w:name="_Toc17126451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表LC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-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9-2：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临床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医学专业主要课程（系统整合为基础）（学年）</w:t>
            </w:r>
            <w:bookmarkEnd w:id="10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郭道宇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临床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95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表LC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-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10：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临床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医学专业课程情况（学年）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郭道宇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临床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11" w:name="_Toc17126453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表LC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-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11：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临床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医学专业实习情况（学年）</w:t>
            </w:r>
            <w:bookmarkEnd w:id="11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临床</w:t>
            </w:r>
            <w:r w:rsidRPr="00277D8E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277D8E">
              <w:rPr>
                <w:rFonts w:hint="eastAsia"/>
                <w:b/>
                <w:color w:val="000000" w:themeColor="text1"/>
                <w:sz w:val="18"/>
              </w:rPr>
              <w:t>GK.</w:t>
            </w:r>
            <w:r w:rsidRPr="00277D8E">
              <w:rPr>
                <w:rFonts w:hint="eastAsia"/>
                <w:b/>
                <w:color w:val="000000" w:themeColor="text1"/>
                <w:sz w:val="18"/>
              </w:rPr>
              <w:t>工科类专业情况补充表</w:t>
            </w:r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97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12" w:name="_Toc17126455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表GK-1 工科类专业毕业设计/论文情况（学年）</w:t>
            </w:r>
            <w:bookmarkEnd w:id="12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98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13" w:name="_Toc17126456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表GK-2工科类专业课程情况（学年）</w:t>
            </w:r>
            <w:bookmarkEnd w:id="13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邹海淼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99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14" w:name="_Toc17126457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表GK-3工科类专业经费情况（自然年）</w:t>
            </w:r>
            <w:bookmarkEnd w:id="14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财务处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韩</w:t>
            </w:r>
            <w:proofErr w:type="gramStart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赵明中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  <w:tr w:rsidR="006D52F0" w:rsidRPr="00277D8E" w:rsidTr="001357D7">
        <w:trPr>
          <w:trHeight w:val="20"/>
          <w:jc w:val="center"/>
        </w:trPr>
        <w:tc>
          <w:tcPr>
            <w:tcW w:w="556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3969" w:type="dxa"/>
            <w:vAlign w:val="center"/>
          </w:tcPr>
          <w:p w:rsidR="006D52F0" w:rsidRPr="00277D8E" w:rsidRDefault="006D52F0" w:rsidP="001357D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bookmarkStart w:id="15" w:name="_Toc17126458"/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表</w:t>
            </w:r>
            <w:r w:rsidRPr="00277D8E">
              <w:rPr>
                <w:rFonts w:ascii="宋体" w:hAnsi="宋体"/>
                <w:color w:val="000000" w:themeColor="text1"/>
                <w:sz w:val="18"/>
                <w:szCs w:val="18"/>
              </w:rPr>
              <w:t>GK-4</w:t>
            </w: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工科专业本科教学实验室情况（学年）</w:t>
            </w:r>
            <w:bookmarkEnd w:id="15"/>
          </w:p>
        </w:tc>
        <w:tc>
          <w:tcPr>
            <w:tcW w:w="1232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教务处</w:t>
            </w:r>
          </w:p>
        </w:tc>
        <w:tc>
          <w:tcPr>
            <w:tcW w:w="834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张平平</w:t>
            </w:r>
          </w:p>
        </w:tc>
        <w:tc>
          <w:tcPr>
            <w:tcW w:w="782" w:type="dxa"/>
            <w:vAlign w:val="center"/>
          </w:tcPr>
          <w:p w:rsidR="006D52F0" w:rsidRPr="00277D8E" w:rsidRDefault="006D52F0" w:rsidP="001357D7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277D8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杨路</w:t>
            </w:r>
          </w:p>
        </w:tc>
        <w:tc>
          <w:tcPr>
            <w:tcW w:w="1269" w:type="dxa"/>
            <w:vAlign w:val="center"/>
          </w:tcPr>
          <w:p w:rsidR="006D52F0" w:rsidRPr="00277D8E" w:rsidRDefault="006D52F0" w:rsidP="001357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992" w:type="dxa"/>
            <w:vAlign w:val="center"/>
          </w:tcPr>
          <w:p w:rsidR="006D52F0" w:rsidRPr="00277D8E" w:rsidRDefault="006D52F0" w:rsidP="001357D7">
            <w:pPr>
              <w:jc w:val="center"/>
              <w:rPr>
                <w:color w:val="000000" w:themeColor="text1"/>
              </w:rPr>
            </w:pPr>
            <w:r w:rsidRPr="00277D8E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新增表格</w:t>
            </w:r>
          </w:p>
        </w:tc>
      </w:tr>
    </w:tbl>
    <w:p w:rsidR="006D52F0" w:rsidRPr="00277D8E" w:rsidRDefault="006D52F0" w:rsidP="006D52F0">
      <w:pPr>
        <w:spacing w:line="560" w:lineRule="exact"/>
        <w:rPr>
          <w:rFonts w:ascii="宋体" w:hAnsi="宋体"/>
          <w:color w:val="000000" w:themeColor="text1"/>
        </w:rPr>
      </w:pPr>
    </w:p>
    <w:p w:rsidR="00C21431" w:rsidRDefault="00C21431"/>
    <w:sectPr w:rsidR="00C21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D6084"/>
    <w:multiLevelType w:val="singleLevel"/>
    <w:tmpl w:val="640D6084"/>
    <w:lvl w:ilvl="0">
      <w:start w:val="3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F0"/>
    <w:rsid w:val="006D52F0"/>
    <w:rsid w:val="00C2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F0F88-EDF7-4DD0-AC7C-B1BBD859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6D52F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D52F0"/>
    <w:rPr>
      <w:rFonts w:ascii="Times New Roman" w:eastAsia="宋体" w:hAnsi="Times New Roman" w:cs="Times New Roman"/>
      <w:b/>
      <w:sz w:val="32"/>
      <w:szCs w:val="20"/>
    </w:rPr>
  </w:style>
  <w:style w:type="paragraph" w:styleId="a3">
    <w:name w:val="Body Text Indent"/>
    <w:basedOn w:val="a"/>
    <w:link w:val="Char"/>
    <w:qFormat/>
    <w:rsid w:val="006D52F0"/>
    <w:pPr>
      <w:spacing w:line="560" w:lineRule="exact"/>
      <w:ind w:firstLine="570"/>
    </w:pPr>
    <w:rPr>
      <w:rFonts w:eastAsia="仿宋_GB2312"/>
      <w:spacing w:val="40"/>
      <w:sz w:val="30"/>
    </w:rPr>
  </w:style>
  <w:style w:type="character" w:customStyle="1" w:styleId="Char">
    <w:name w:val="正文文本缩进 Char"/>
    <w:basedOn w:val="a0"/>
    <w:link w:val="a3"/>
    <w:rsid w:val="006D52F0"/>
    <w:rPr>
      <w:rFonts w:ascii="Times New Roman" w:eastAsia="仿宋_GB2312" w:hAnsi="Times New Roman" w:cs="Times New Roman"/>
      <w:spacing w:val="40"/>
      <w:sz w:val="30"/>
      <w:szCs w:val="20"/>
    </w:rPr>
  </w:style>
  <w:style w:type="paragraph" w:styleId="a4">
    <w:name w:val="Plain Text"/>
    <w:basedOn w:val="a"/>
    <w:link w:val="Char0"/>
    <w:qFormat/>
    <w:rsid w:val="006D52F0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444444"/>
      <w:kern w:val="0"/>
    </w:rPr>
  </w:style>
  <w:style w:type="character" w:customStyle="1" w:styleId="Char0">
    <w:name w:val="纯文本 Char"/>
    <w:basedOn w:val="a0"/>
    <w:link w:val="a4"/>
    <w:rsid w:val="006D52F0"/>
    <w:rPr>
      <w:rFonts w:ascii="宋体" w:eastAsia="宋体" w:hAnsi="宋体" w:cs="Times New Roman"/>
      <w:color w:val="444444"/>
      <w:kern w:val="0"/>
      <w:szCs w:val="20"/>
    </w:rPr>
  </w:style>
  <w:style w:type="paragraph" w:styleId="a5">
    <w:name w:val="Date"/>
    <w:basedOn w:val="a"/>
    <w:next w:val="a"/>
    <w:link w:val="Char1"/>
    <w:qFormat/>
    <w:rsid w:val="006D52F0"/>
    <w:pPr>
      <w:ind w:leftChars="2500" w:left="100"/>
    </w:pPr>
  </w:style>
  <w:style w:type="character" w:customStyle="1" w:styleId="Char1">
    <w:name w:val="日期 Char"/>
    <w:basedOn w:val="a0"/>
    <w:link w:val="a5"/>
    <w:rsid w:val="006D52F0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qFormat/>
    <w:rsid w:val="006D52F0"/>
    <w:rPr>
      <w:sz w:val="18"/>
    </w:rPr>
  </w:style>
  <w:style w:type="character" w:customStyle="1" w:styleId="Char2">
    <w:name w:val="批注框文本 Char"/>
    <w:basedOn w:val="a0"/>
    <w:link w:val="a6"/>
    <w:rsid w:val="006D52F0"/>
    <w:rPr>
      <w:rFonts w:ascii="Times New Roman" w:eastAsia="宋体" w:hAnsi="Times New Roman" w:cs="Times New Roman"/>
      <w:sz w:val="18"/>
      <w:szCs w:val="20"/>
    </w:rPr>
  </w:style>
  <w:style w:type="paragraph" w:styleId="a7">
    <w:name w:val="footer"/>
    <w:basedOn w:val="a"/>
    <w:link w:val="Char3"/>
    <w:qFormat/>
    <w:rsid w:val="006D52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0"/>
    <w:link w:val="a7"/>
    <w:rsid w:val="006D52F0"/>
    <w:rPr>
      <w:rFonts w:ascii="Times New Roman" w:eastAsia="宋体" w:hAnsi="Times New Roman" w:cs="Times New Roman"/>
      <w:sz w:val="18"/>
      <w:szCs w:val="20"/>
    </w:rPr>
  </w:style>
  <w:style w:type="paragraph" w:styleId="a8">
    <w:name w:val="header"/>
    <w:basedOn w:val="a"/>
    <w:link w:val="Char4"/>
    <w:qFormat/>
    <w:rsid w:val="006D5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4">
    <w:name w:val="页眉 Char"/>
    <w:basedOn w:val="a0"/>
    <w:link w:val="a8"/>
    <w:rsid w:val="006D52F0"/>
    <w:rPr>
      <w:rFonts w:ascii="Times New Roman" w:eastAsia="宋体" w:hAnsi="Times New Roman" w:cs="Times New Roman"/>
      <w:sz w:val="18"/>
      <w:szCs w:val="20"/>
    </w:rPr>
  </w:style>
  <w:style w:type="paragraph" w:styleId="a9">
    <w:name w:val="Normal (Web)"/>
    <w:basedOn w:val="a"/>
    <w:qFormat/>
    <w:rsid w:val="006D52F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qFormat/>
    <w:rsid w:val="006D52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6D52F0"/>
    <w:rPr>
      <w:b/>
    </w:rPr>
  </w:style>
  <w:style w:type="character" w:styleId="ac">
    <w:name w:val="page number"/>
    <w:basedOn w:val="a0"/>
    <w:qFormat/>
    <w:rsid w:val="006D52F0"/>
  </w:style>
  <w:style w:type="character" w:styleId="HTML">
    <w:name w:val="HTML Typewriter"/>
    <w:basedOn w:val="a0"/>
    <w:qFormat/>
    <w:rsid w:val="006D52F0"/>
    <w:rPr>
      <w:rFonts w:ascii="黑体" w:eastAsia="黑体" w:hAnsi="Courier New"/>
      <w:sz w:val="20"/>
    </w:rPr>
  </w:style>
  <w:style w:type="character" w:styleId="ad">
    <w:name w:val="Hyperlink"/>
    <w:basedOn w:val="a0"/>
    <w:uiPriority w:val="99"/>
    <w:qFormat/>
    <w:rsid w:val="006D52F0"/>
    <w:rPr>
      <w:color w:val="0000FF"/>
      <w:u w:val="single"/>
    </w:rPr>
  </w:style>
  <w:style w:type="paragraph" w:customStyle="1" w:styleId="mtext">
    <w:name w:val="mtext"/>
    <w:basedOn w:val="a"/>
    <w:qFormat/>
    <w:rsid w:val="006D52F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List Paragraph"/>
    <w:basedOn w:val="a"/>
    <w:uiPriority w:val="99"/>
    <w:rsid w:val="006D52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20998;&#35299;&#34920;.xl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20998;&#35299;&#34920;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20998;&#35299;&#34920;.xls" TargetMode="External"/><Relationship Id="rId5" Type="http://schemas.openxmlformats.org/officeDocument/2006/relationships/hyperlink" Target="file:///G:\&#20998;&#35299;&#34920;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4038</Characters>
  <Application>Microsoft Office Word</Application>
  <DocSecurity>0</DocSecurity>
  <Lines>33</Lines>
  <Paragraphs>9</Paragraphs>
  <ScaleCrop>false</ScaleCrop>
  <Company>微软中国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</dc:creator>
  <cp:keywords/>
  <dc:description/>
  <cp:lastModifiedBy>周燕</cp:lastModifiedBy>
  <cp:revision>1</cp:revision>
  <dcterms:created xsi:type="dcterms:W3CDTF">2019-10-08T03:30:00Z</dcterms:created>
  <dcterms:modified xsi:type="dcterms:W3CDTF">2019-10-08T03:31:00Z</dcterms:modified>
</cp:coreProperties>
</file>